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39A27" w14:textId="77777777" w:rsidR="00E74232" w:rsidRPr="00707CB2" w:rsidRDefault="00E74232" w:rsidP="00E74232">
      <w:pPr>
        <w:spacing w:before="200"/>
      </w:pPr>
      <w:r w:rsidRPr="006A4A21">
        <w:rPr>
          <w:b/>
        </w:rPr>
        <w:t xml:space="preserve">Directions: </w:t>
      </w:r>
      <w:r>
        <w:t>Plan</w:t>
      </w:r>
      <w:r w:rsidRPr="00707CB2">
        <w:t xml:space="preserve"> </w:t>
      </w:r>
      <w:r>
        <w:t>competency instruction</w:t>
      </w:r>
      <w:r w:rsidRPr="00707CB2">
        <w:t xml:space="preserve"> across time</w:t>
      </w:r>
      <w:r>
        <w:t xml:space="preserve"> within your course content.</w:t>
      </w:r>
      <w:r w:rsidRPr="00707CB2">
        <w:t xml:space="preserve"> </w:t>
      </w:r>
      <w:r>
        <w:t xml:space="preserve">Resources (e.g., teacher guide, student questionnaire, video, poster, and </w:t>
      </w:r>
      <w:proofErr w:type="spellStart"/>
      <w:r>
        <w:t>padlet</w:t>
      </w:r>
      <w:proofErr w:type="spellEnd"/>
      <w:r>
        <w:t>) are available</w:t>
      </w:r>
      <w:r w:rsidRPr="00411961">
        <w:t xml:space="preserve"> </w:t>
      </w:r>
      <w:r>
        <w:t xml:space="preserve">at </w:t>
      </w:r>
      <w:hyperlink r:id="rId8" w:history="1">
        <w:r w:rsidRPr="001B0F84">
          <w:rPr>
            <w:rStyle w:val="Hyperlink"/>
          </w:rPr>
          <w:t>www.cccframework.org</w:t>
        </w:r>
      </w:hyperlink>
      <w:r>
        <w:t>.</w:t>
      </w:r>
    </w:p>
    <w:p w14:paraId="25DA2851" w14:textId="255244C7" w:rsidR="002604A7" w:rsidRPr="00EA775C" w:rsidRDefault="00A02D5C" w:rsidP="0032515D">
      <w:pPr>
        <w:spacing w:line="240" w:lineRule="auto"/>
        <w:rPr>
          <w:b/>
          <w:sz w:val="24"/>
          <w:szCs w:val="24"/>
        </w:rPr>
      </w:pPr>
      <w:r w:rsidRPr="0053531F">
        <w:rPr>
          <w:b/>
          <w:sz w:val="24"/>
          <w:szCs w:val="24"/>
        </w:rPr>
        <w:t>Name:</w:t>
      </w:r>
      <w:r w:rsidR="00F70A34" w:rsidRPr="00196A0D">
        <w:rPr>
          <w:sz w:val="24"/>
          <w:szCs w:val="24"/>
        </w:rPr>
        <w:t xml:space="preserve"> </w:t>
      </w:r>
      <w:r w:rsidR="00E63563">
        <w:rPr>
          <w:sz w:val="24"/>
          <w:szCs w:val="24"/>
        </w:rPr>
        <w:t>Example</w:t>
      </w:r>
      <w:r w:rsidR="00E63563">
        <w:rPr>
          <w:b/>
          <w:sz w:val="24"/>
          <w:szCs w:val="24"/>
        </w:rPr>
        <w:t xml:space="preserve"> </w:t>
      </w:r>
      <w:r w:rsidR="00E63563">
        <w:rPr>
          <w:b/>
          <w:sz w:val="24"/>
          <w:szCs w:val="24"/>
        </w:rPr>
        <w:tab/>
      </w:r>
      <w:r w:rsidR="00E63563">
        <w:rPr>
          <w:b/>
          <w:sz w:val="24"/>
          <w:szCs w:val="24"/>
        </w:rPr>
        <w:tab/>
      </w:r>
      <w:r w:rsidR="00E63563">
        <w:rPr>
          <w:b/>
          <w:sz w:val="24"/>
          <w:szCs w:val="24"/>
        </w:rPr>
        <w:tab/>
      </w:r>
      <w:r w:rsidR="00E63563">
        <w:rPr>
          <w:b/>
          <w:sz w:val="24"/>
          <w:szCs w:val="24"/>
        </w:rPr>
        <w:tab/>
      </w:r>
      <w:r w:rsidR="00E63563">
        <w:rPr>
          <w:b/>
          <w:sz w:val="24"/>
          <w:szCs w:val="24"/>
        </w:rPr>
        <w:tab/>
      </w:r>
      <w:r w:rsidR="00E63563">
        <w:rPr>
          <w:b/>
          <w:sz w:val="24"/>
          <w:szCs w:val="24"/>
        </w:rPr>
        <w:tab/>
      </w:r>
      <w:r w:rsidR="00FA6BBE">
        <w:rPr>
          <w:b/>
          <w:sz w:val="24"/>
          <w:szCs w:val="24"/>
        </w:rPr>
        <w:t>S</w:t>
      </w:r>
      <w:r w:rsidR="000463DC">
        <w:rPr>
          <w:b/>
          <w:sz w:val="24"/>
          <w:szCs w:val="24"/>
        </w:rPr>
        <w:t>chool</w:t>
      </w:r>
      <w:r w:rsidRPr="0053531F">
        <w:rPr>
          <w:b/>
          <w:sz w:val="24"/>
          <w:szCs w:val="24"/>
        </w:rPr>
        <w:t>:</w:t>
      </w:r>
      <w:r w:rsidRPr="00196A0D">
        <w:rPr>
          <w:sz w:val="24"/>
          <w:szCs w:val="24"/>
        </w:rPr>
        <w:t xml:space="preserve"> </w:t>
      </w:r>
      <w:r w:rsidR="00E63563">
        <w:rPr>
          <w:sz w:val="24"/>
          <w:szCs w:val="24"/>
        </w:rPr>
        <w:t>Example</w:t>
      </w: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055"/>
        <w:gridCol w:w="7920"/>
      </w:tblGrid>
      <w:tr w:rsidR="005C7F29" w:rsidRPr="00923C6D" w14:paraId="0A76571D" w14:textId="77777777" w:rsidTr="00315108">
        <w:tc>
          <w:tcPr>
            <w:tcW w:w="3055" w:type="dxa"/>
          </w:tcPr>
          <w:p w14:paraId="46D56708" w14:textId="7CA23EF5" w:rsidR="00A02D5C" w:rsidRPr="00E74232" w:rsidRDefault="00A02D5C" w:rsidP="009E133A">
            <w:pPr>
              <w:rPr>
                <w:i/>
              </w:rPr>
            </w:pPr>
            <w:r w:rsidRPr="00923C6D">
              <w:rPr>
                <w:b/>
              </w:rPr>
              <w:t>Setting</w:t>
            </w:r>
            <w:r w:rsidR="00315108">
              <w:rPr>
                <w:b/>
              </w:rPr>
              <w:t xml:space="preserve"> </w:t>
            </w:r>
            <w:r w:rsidR="00E74232">
              <w:rPr>
                <w:i/>
              </w:rPr>
              <w:t>i.e., course title and grade level(s)</w:t>
            </w:r>
          </w:p>
        </w:tc>
        <w:tc>
          <w:tcPr>
            <w:tcW w:w="7920" w:type="dxa"/>
          </w:tcPr>
          <w:p w14:paraId="03DE83E3" w14:textId="30486286" w:rsidR="00A02D5C" w:rsidRPr="00D77270" w:rsidRDefault="00E63563" w:rsidP="00E63563">
            <w:pPr>
              <w:spacing w:after="120"/>
            </w:pPr>
            <w:r w:rsidRPr="00D77270">
              <w:t>Long-term project in any class (ex: research paper, science experiment, etc.)</w:t>
            </w:r>
            <w:r w:rsidR="00E74232">
              <w:t>; any grade level</w:t>
            </w:r>
          </w:p>
        </w:tc>
      </w:tr>
      <w:tr w:rsidR="005C7F29" w:rsidRPr="00923C6D" w14:paraId="7E3ED27F" w14:textId="77777777" w:rsidTr="00315108">
        <w:trPr>
          <w:trHeight w:val="602"/>
        </w:trPr>
        <w:tc>
          <w:tcPr>
            <w:tcW w:w="3055" w:type="dxa"/>
          </w:tcPr>
          <w:p w14:paraId="591C84E5" w14:textId="05F46849" w:rsidR="000463DC" w:rsidRPr="00923C6D" w:rsidRDefault="00707CB2" w:rsidP="00E74232">
            <w:pPr>
              <w:rPr>
                <w:b/>
              </w:rPr>
            </w:pPr>
            <w:r w:rsidRPr="00923C6D">
              <w:rPr>
                <w:b/>
              </w:rPr>
              <w:t xml:space="preserve">Competency &amp; </w:t>
            </w:r>
            <w:r w:rsidR="00CA4AD4" w:rsidRPr="00923C6D">
              <w:rPr>
                <w:b/>
              </w:rPr>
              <w:t>Components</w:t>
            </w:r>
          </w:p>
        </w:tc>
        <w:tc>
          <w:tcPr>
            <w:tcW w:w="7920" w:type="dxa"/>
          </w:tcPr>
          <w:p w14:paraId="22E9E349" w14:textId="77777777" w:rsidR="00E63563" w:rsidRPr="00D77270" w:rsidRDefault="00E63563" w:rsidP="00E63563">
            <w:pPr>
              <w:rPr>
                <w:b/>
              </w:rPr>
            </w:pPr>
            <w:r w:rsidRPr="00D77270">
              <w:rPr>
                <w:b/>
              </w:rPr>
              <w:t>Self- Regulation</w:t>
            </w:r>
          </w:p>
          <w:p w14:paraId="01C122CB" w14:textId="77777777" w:rsidR="00E63563" w:rsidRPr="00D77270" w:rsidRDefault="00E63563" w:rsidP="00E63563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D77270">
              <w:t xml:space="preserve">Make a </w:t>
            </w:r>
            <w:r w:rsidRPr="00721F29">
              <w:rPr>
                <w:b/>
              </w:rPr>
              <w:t>plan</w:t>
            </w:r>
          </w:p>
          <w:p w14:paraId="69606CDB" w14:textId="77777777" w:rsidR="00E63563" w:rsidRPr="00D77270" w:rsidRDefault="00E63563" w:rsidP="00E63563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721F29">
              <w:rPr>
                <w:b/>
              </w:rPr>
              <w:t>Monitor</w:t>
            </w:r>
            <w:r w:rsidRPr="00D77270">
              <w:t xml:space="preserve"> your plan</w:t>
            </w:r>
          </w:p>
          <w:p w14:paraId="0B7ABBA8" w14:textId="77777777" w:rsidR="00E63563" w:rsidRPr="00D77270" w:rsidRDefault="00E63563" w:rsidP="00E63563">
            <w:pPr>
              <w:pStyle w:val="ListParagraph"/>
              <w:numPr>
                <w:ilvl w:val="0"/>
                <w:numId w:val="7"/>
              </w:numPr>
              <w:spacing w:after="160" w:line="259" w:lineRule="auto"/>
            </w:pPr>
            <w:r w:rsidRPr="00D77270">
              <w:t xml:space="preserve">Take </w:t>
            </w:r>
            <w:r w:rsidRPr="00721F29">
              <w:rPr>
                <w:b/>
              </w:rPr>
              <w:t>control</w:t>
            </w:r>
            <w:r w:rsidRPr="00D77270">
              <w:t xml:space="preserve"> and make </w:t>
            </w:r>
            <w:r w:rsidRPr="00721F29">
              <w:rPr>
                <w:b/>
              </w:rPr>
              <w:t>changes</w:t>
            </w:r>
            <w:r w:rsidRPr="00D77270">
              <w:t xml:space="preserve"> to the plan if needed</w:t>
            </w:r>
          </w:p>
          <w:p w14:paraId="36232B3F" w14:textId="4BD37D4C" w:rsidR="00CA4AD4" w:rsidRPr="00D77270" w:rsidRDefault="00E63563" w:rsidP="00315108">
            <w:pPr>
              <w:pStyle w:val="ListParagraph"/>
              <w:numPr>
                <w:ilvl w:val="0"/>
                <w:numId w:val="7"/>
              </w:numPr>
              <w:spacing w:line="259" w:lineRule="auto"/>
              <w:contextualSpacing w:val="0"/>
            </w:pPr>
            <w:r w:rsidRPr="00721F29">
              <w:rPr>
                <w:b/>
              </w:rPr>
              <w:t>Reflect</w:t>
            </w:r>
            <w:r w:rsidRPr="00D77270">
              <w:t xml:space="preserve"> on what worked</w:t>
            </w:r>
          </w:p>
        </w:tc>
      </w:tr>
      <w:tr w:rsidR="005C7F29" w:rsidRPr="00923C6D" w14:paraId="361AB550" w14:textId="77777777" w:rsidTr="00315108">
        <w:tc>
          <w:tcPr>
            <w:tcW w:w="3055" w:type="dxa"/>
          </w:tcPr>
          <w:p w14:paraId="10507F28" w14:textId="093216A4" w:rsidR="00923C6D" w:rsidRPr="009809D3" w:rsidRDefault="00E74232" w:rsidP="00F67867">
            <w:pPr>
              <w:rPr>
                <w:i/>
              </w:rPr>
            </w:pPr>
            <w:r w:rsidRPr="00923C6D">
              <w:rPr>
                <w:b/>
              </w:rPr>
              <w:t>Results</w:t>
            </w:r>
            <w:r>
              <w:rPr>
                <w:b/>
              </w:rPr>
              <w:t xml:space="preserve">: </w:t>
            </w:r>
            <w:r w:rsidRPr="00923C6D">
              <w:rPr>
                <w:i/>
              </w:rPr>
              <w:t xml:space="preserve">What </w:t>
            </w:r>
            <w:r>
              <w:rPr>
                <w:i/>
              </w:rPr>
              <w:t>would</w:t>
            </w:r>
            <w:r w:rsidRPr="00923C6D">
              <w:rPr>
                <w:i/>
              </w:rPr>
              <w:t xml:space="preserve"> you </w:t>
            </w:r>
            <w:r>
              <w:rPr>
                <w:i/>
              </w:rPr>
              <w:t>like students to</w:t>
            </w:r>
            <w:r w:rsidRPr="00923C6D">
              <w:rPr>
                <w:i/>
              </w:rPr>
              <w:t xml:space="preserve"> improve </w:t>
            </w:r>
            <w:r>
              <w:rPr>
                <w:i/>
              </w:rPr>
              <w:t>as a result of</w:t>
            </w:r>
            <w:r w:rsidRPr="00923C6D">
              <w:rPr>
                <w:i/>
              </w:rPr>
              <w:t xml:space="preserve"> competency</w:t>
            </w:r>
            <w:r>
              <w:rPr>
                <w:i/>
              </w:rPr>
              <w:t xml:space="preserve"> instruction</w:t>
            </w:r>
            <w:r w:rsidRPr="00923C6D">
              <w:rPr>
                <w:i/>
              </w:rPr>
              <w:t>? Be specific</w:t>
            </w:r>
            <w:r w:rsidR="00F67867">
              <w:rPr>
                <w:i/>
              </w:rPr>
              <w:t>.</w:t>
            </w:r>
          </w:p>
        </w:tc>
        <w:tc>
          <w:tcPr>
            <w:tcW w:w="7920" w:type="dxa"/>
          </w:tcPr>
          <w:p w14:paraId="7B2ADAD9" w14:textId="1B9E284E" w:rsidR="00565C78" w:rsidRPr="00D77270" w:rsidRDefault="00E63563" w:rsidP="00F67867">
            <w:pPr>
              <w:spacing w:after="120"/>
            </w:pPr>
            <w:r w:rsidRPr="00D77270">
              <w:t>I want to improve my students’ ability to work on and complete a long-term project independently and with high-quality work. When I give students project details</w:t>
            </w:r>
            <w:r w:rsidR="00E94F1C">
              <w:t>, a rubric,</w:t>
            </w:r>
            <w:r w:rsidRPr="00D77270">
              <w:t xml:space="preserve"> and a deadline, I want them to be able to determine a timeline for completing the necessary pieces in order to finish the full project (with high-quality work) by the deadline.</w:t>
            </w:r>
            <w:r w:rsidR="00F67867">
              <w:t xml:space="preserve"> </w:t>
            </w:r>
            <w:r w:rsidRPr="00D77270">
              <w:t xml:space="preserve">In other words, after receiving self-regulation instruction, I want students to be able to make a plan; monitor their plan throughout the project; adjust it as necessary; and once finished, reflect on what worked well and what </w:t>
            </w:r>
            <w:proofErr w:type="gramStart"/>
            <w:r w:rsidRPr="00D77270">
              <w:t>should be adjusted</w:t>
            </w:r>
            <w:proofErr w:type="gramEnd"/>
            <w:r w:rsidRPr="00D77270">
              <w:t xml:space="preserve"> for similar long-term projects in the future.</w:t>
            </w:r>
          </w:p>
        </w:tc>
      </w:tr>
      <w:tr w:rsidR="005C7F29" w:rsidRPr="00923C6D" w14:paraId="7E96B5A8" w14:textId="77777777" w:rsidTr="00315108">
        <w:tc>
          <w:tcPr>
            <w:tcW w:w="3055" w:type="dxa"/>
          </w:tcPr>
          <w:p w14:paraId="3164DC7C" w14:textId="3D25B2C5" w:rsidR="00034244" w:rsidRPr="009809D3" w:rsidRDefault="00BC5A4C" w:rsidP="00AC6662">
            <w:r>
              <w:t xml:space="preserve">1. </w:t>
            </w:r>
            <w:r w:rsidR="00CA4AD4" w:rsidRPr="00923C6D">
              <w:t xml:space="preserve">How will you provide </w:t>
            </w:r>
            <w:r w:rsidR="00923C6D" w:rsidRPr="00923C6D">
              <w:t xml:space="preserve">instruction </w:t>
            </w:r>
            <w:r w:rsidR="00CA4AD4" w:rsidRPr="00923C6D">
              <w:t xml:space="preserve">that facilitates </w:t>
            </w:r>
            <w:r w:rsidR="00CA4AD4" w:rsidRPr="00923C6D">
              <w:rPr>
                <w:u w:val="single"/>
              </w:rPr>
              <w:t>students</w:t>
            </w:r>
            <w:r w:rsidR="00E63563">
              <w:rPr>
                <w:u w:val="single"/>
              </w:rPr>
              <w:t>’</w:t>
            </w:r>
            <w:r w:rsidR="00CA4AD4" w:rsidRPr="00923C6D">
              <w:rPr>
                <w:u w:val="single"/>
              </w:rPr>
              <w:t xml:space="preserve"> understanding</w:t>
            </w:r>
            <w:r w:rsidR="00CA4AD4" w:rsidRPr="00923C6D">
              <w:t xml:space="preserve"> of the competency and components?</w:t>
            </w:r>
          </w:p>
        </w:tc>
        <w:tc>
          <w:tcPr>
            <w:tcW w:w="7920" w:type="dxa"/>
          </w:tcPr>
          <w:p w14:paraId="342B1641" w14:textId="5EC82134" w:rsidR="00281AC8" w:rsidRDefault="00EE5621" w:rsidP="00281AC8">
            <w:pPr>
              <w:spacing w:after="120"/>
            </w:pPr>
            <w:r w:rsidRPr="00EE5621">
              <w:t xml:space="preserve">Using the </w:t>
            </w:r>
            <w:hyperlink r:id="rId9" w:history="1">
              <w:r w:rsidRPr="00EE5621">
                <w:rPr>
                  <w:rStyle w:val="Hyperlink"/>
                </w:rPr>
                <w:t>College and Career Competency Wheel</w:t>
              </w:r>
            </w:hyperlink>
            <w:r w:rsidRPr="00EE5621">
              <w:t xml:space="preserve"> posted in my classroom, </w:t>
            </w:r>
            <w:proofErr w:type="gramStart"/>
            <w:r w:rsidRPr="00EE5621">
              <w:t>I</w:t>
            </w:r>
            <w:r w:rsidR="00D77270">
              <w:t>’ll</w:t>
            </w:r>
            <w:proofErr w:type="gramEnd"/>
            <w:r w:rsidRPr="00EE5621">
              <w:t xml:space="preserve"> point to </w:t>
            </w:r>
            <w:r w:rsidRPr="00EE5621">
              <w:rPr>
                <w:b/>
              </w:rPr>
              <w:t>self-regulation</w:t>
            </w:r>
            <w:r w:rsidRPr="00EE5621">
              <w:t xml:space="preserve"> and define it</w:t>
            </w:r>
            <w:r>
              <w:rPr>
                <w:b/>
              </w:rPr>
              <w:t>.</w:t>
            </w:r>
            <w:r w:rsidR="00F67867">
              <w:rPr>
                <w:b/>
              </w:rPr>
              <w:t xml:space="preserve"> </w:t>
            </w:r>
            <w:proofErr w:type="gramStart"/>
            <w:r w:rsidRPr="00EE5621">
              <w:t>I</w:t>
            </w:r>
            <w:r w:rsidR="00D77270">
              <w:t>’ll</w:t>
            </w:r>
            <w:proofErr w:type="gramEnd"/>
            <w:r w:rsidRPr="00EE5621">
              <w:t xml:space="preserve"> </w:t>
            </w:r>
            <w:r w:rsidR="003A2750">
              <w:t>refer to</w:t>
            </w:r>
            <w:r w:rsidRPr="00EE5621">
              <w:t xml:space="preserve"> the </w:t>
            </w:r>
            <w:hyperlink r:id="rId10" w:history="1">
              <w:r w:rsidRPr="00EE5621">
                <w:rPr>
                  <w:rStyle w:val="Hyperlink"/>
                </w:rPr>
                <w:t>Self-Regulation Poster</w:t>
              </w:r>
            </w:hyperlink>
            <w:r w:rsidRPr="00EE5621">
              <w:t xml:space="preserve"> and have </w:t>
            </w:r>
            <w:r w:rsidR="00A330F3">
              <w:t>students</w:t>
            </w:r>
            <w:r w:rsidR="00A330F3" w:rsidRPr="00EE5621">
              <w:t xml:space="preserve"> </w:t>
            </w:r>
            <w:r w:rsidRPr="00EE5621">
              <w:t>choral read the 4 essential components</w:t>
            </w:r>
            <w:r w:rsidR="003A2750">
              <w:t>.</w:t>
            </w:r>
            <w:r w:rsidR="00721F29">
              <w:t xml:space="preserve"> </w:t>
            </w:r>
            <w:r>
              <w:t>Then, to ensure that they have a genuine understanding of the components, I</w:t>
            </w:r>
            <w:r w:rsidR="00D77270">
              <w:t>’ll</w:t>
            </w:r>
            <w:r>
              <w:t xml:space="preserve"> provide details about what each one means and we</w:t>
            </w:r>
            <w:r w:rsidR="00CE6811">
              <w:t>’ll</w:t>
            </w:r>
            <w:r>
              <w:t xml:space="preserve"> have a brief discussion about them</w:t>
            </w:r>
            <w:r w:rsidR="00E94F1C">
              <w:t xml:space="preserve"> with students providing examples of how they have or could plan, monitor, take control and make changes, and reflect related to completing a project</w:t>
            </w:r>
            <w:r>
              <w:t xml:space="preserve">. </w:t>
            </w:r>
            <w:r w:rsidR="00E94F1C">
              <w:t xml:space="preserve">I’ll write these examples on the board so that students can refer to them when planning for the upcoming project. </w:t>
            </w:r>
          </w:p>
          <w:p w14:paraId="056B4084" w14:textId="28AFCF05" w:rsidR="00A02D5C" w:rsidRPr="00923C6D" w:rsidRDefault="00EE5621" w:rsidP="0019008B">
            <w:pPr>
              <w:spacing w:after="120"/>
            </w:pPr>
            <w:r>
              <w:t>After ensuring that students ha</w:t>
            </w:r>
            <w:r w:rsidR="00CE6811">
              <w:t xml:space="preserve">ve a clear understanding of self-regulation </w:t>
            </w:r>
            <w:r>
              <w:t xml:space="preserve">and its components, </w:t>
            </w:r>
            <w:r w:rsidRPr="00EE5621">
              <w:t>I</w:t>
            </w:r>
            <w:r w:rsidR="00D77270">
              <w:t>’ll</w:t>
            </w:r>
            <w:r w:rsidRPr="00EE5621">
              <w:t xml:space="preserve"> tell </w:t>
            </w:r>
            <w:r>
              <w:t>them that we</w:t>
            </w:r>
            <w:r w:rsidR="00D77270">
              <w:t>’</w:t>
            </w:r>
            <w:r>
              <w:t xml:space="preserve">ll be using </w:t>
            </w:r>
            <w:r w:rsidR="00CE6811">
              <w:t>it t</w:t>
            </w:r>
            <w:r w:rsidRPr="00EE5621">
              <w:t>o complete a long-term project</w:t>
            </w:r>
            <w:r w:rsidR="00057CFD">
              <w:t xml:space="preserve">, and then provide </w:t>
            </w:r>
            <w:r w:rsidR="00D77270">
              <w:t>the project details</w:t>
            </w:r>
            <w:r w:rsidR="00E94F1C">
              <w:t>, a rubric,</w:t>
            </w:r>
            <w:r w:rsidR="00D77270">
              <w:t xml:space="preserve"> and deadline</w:t>
            </w:r>
            <w:r w:rsidR="00057CFD">
              <w:t xml:space="preserve">. We’ll </w:t>
            </w:r>
            <w:r w:rsidR="00D77270">
              <w:t>discuss how they can use this assignment to start</w:t>
            </w:r>
            <w:r w:rsidR="003A2750">
              <w:t xml:space="preserve"> practicing</w:t>
            </w:r>
            <w:r w:rsidR="00D77270">
              <w:t xml:space="preserve"> self-regulation (e.g., use a </w:t>
            </w:r>
            <w:hyperlink r:id="rId11" w:history="1">
              <w:r w:rsidR="00D77270" w:rsidRPr="00FC17AE">
                <w:rPr>
                  <w:rStyle w:val="Hyperlink"/>
                </w:rPr>
                <w:t>Project Log</w:t>
              </w:r>
            </w:hyperlink>
            <w:r w:rsidR="00D77270">
              <w:t xml:space="preserve"> to </w:t>
            </w:r>
            <w:r w:rsidR="00CE6811">
              <w:t>identify tasks, plan out work, and track progress).</w:t>
            </w:r>
          </w:p>
        </w:tc>
      </w:tr>
      <w:tr w:rsidR="005C7F29" w:rsidRPr="00923C6D" w14:paraId="037517DB" w14:textId="77777777" w:rsidTr="00315108">
        <w:tc>
          <w:tcPr>
            <w:tcW w:w="3055" w:type="dxa"/>
          </w:tcPr>
          <w:p w14:paraId="547212BC" w14:textId="2566103F" w:rsidR="007D7ECC" w:rsidRPr="009809D3" w:rsidRDefault="00BC5A4C">
            <w:r>
              <w:t xml:space="preserve">2. </w:t>
            </w:r>
            <w:r w:rsidR="00CA4AD4" w:rsidRPr="00923C6D">
              <w:t xml:space="preserve">How will you guide students to determine how the competency </w:t>
            </w:r>
            <w:r w:rsidR="00CA4AD4" w:rsidRPr="00923C6D">
              <w:rPr>
                <w:u w:val="single"/>
              </w:rPr>
              <w:t>applies to them personally</w:t>
            </w:r>
            <w:r w:rsidR="00CA4AD4" w:rsidRPr="00923C6D">
              <w:t xml:space="preserve"> (e.g., in school, relationships, career, college)?</w:t>
            </w:r>
          </w:p>
        </w:tc>
        <w:tc>
          <w:tcPr>
            <w:tcW w:w="7920" w:type="dxa"/>
          </w:tcPr>
          <w:p w14:paraId="37459515" w14:textId="4F95D10A" w:rsidR="007D7ECC" w:rsidRPr="00923C6D" w:rsidRDefault="00CE6811" w:rsidP="00F67867">
            <w:pPr>
              <w:spacing w:after="120"/>
            </w:pPr>
            <w:r>
              <w:t xml:space="preserve">I’ll give </w:t>
            </w:r>
            <w:r w:rsidR="00281AC8">
              <w:t xml:space="preserve">students </w:t>
            </w:r>
            <w:r>
              <w:t>a few minutes to think about a time when they have used self-regulation</w:t>
            </w:r>
            <w:r w:rsidR="00685356">
              <w:t xml:space="preserve"> components</w:t>
            </w:r>
            <w:r>
              <w:t xml:space="preserve"> in the past (even if they didn’t recognize it as self-regulation at the time) or a time when using self-regulation would have been helpful. </w:t>
            </w:r>
            <w:r w:rsidR="00E94F1C">
              <w:t>In small groups, students will share their self-regulation experiences. One volunteer from each group will then report out to the class on examples from their group.</w:t>
            </w:r>
            <w:r w:rsidR="00F67867">
              <w:t xml:space="preserve"> </w:t>
            </w:r>
            <w:r>
              <w:t>Depending on how many examples students provide, I might provid</w:t>
            </w:r>
            <w:r w:rsidR="0019008B">
              <w:t>e</w:t>
            </w:r>
            <w:r>
              <w:t xml:space="preserve"> a few additional examples of how self-regulation is necessary in everyday life (e.g., </w:t>
            </w:r>
            <w:r w:rsidR="00036C6F">
              <w:t xml:space="preserve">getting to school on time with all necessary supplies, </w:t>
            </w:r>
            <w:r>
              <w:t xml:space="preserve">meeting the necessary deadlines for applying to colleges, </w:t>
            </w:r>
            <w:r w:rsidR="0019008B">
              <w:t xml:space="preserve">completing </w:t>
            </w:r>
            <w:r>
              <w:t xml:space="preserve">tasks at work, saving money for </w:t>
            </w:r>
            <w:r w:rsidR="00E94F1C">
              <w:t>an expensive item you want</w:t>
            </w:r>
            <w:r>
              <w:t>)</w:t>
            </w:r>
            <w:r w:rsidR="001F63A8">
              <w:t>.</w:t>
            </w:r>
          </w:p>
        </w:tc>
      </w:tr>
      <w:tr w:rsidR="00CA4AD4" w:rsidRPr="00923C6D" w14:paraId="3164B9C6" w14:textId="77777777" w:rsidTr="00315108">
        <w:tc>
          <w:tcPr>
            <w:tcW w:w="3055" w:type="dxa"/>
          </w:tcPr>
          <w:p w14:paraId="722D5E5C" w14:textId="27EEE31C" w:rsidR="00CA4AD4" w:rsidRPr="00923C6D" w:rsidRDefault="00BC5A4C" w:rsidP="00CA4AD4">
            <w:r>
              <w:t xml:space="preserve">3. </w:t>
            </w:r>
            <w:r w:rsidR="00CA4AD4" w:rsidRPr="00923C6D">
              <w:t xml:space="preserve">How will you facilitate </w:t>
            </w:r>
            <w:r w:rsidR="00CA4AD4" w:rsidRPr="00923C6D">
              <w:rPr>
                <w:u w:val="single"/>
              </w:rPr>
              <w:t>students’ reflection on their strengths and challenges</w:t>
            </w:r>
            <w:r w:rsidR="00CA4AD4" w:rsidRPr="00923C6D">
              <w:t xml:space="preserve"> related to the competency components?</w:t>
            </w:r>
          </w:p>
        </w:tc>
        <w:tc>
          <w:tcPr>
            <w:tcW w:w="7920" w:type="dxa"/>
          </w:tcPr>
          <w:p w14:paraId="5189E00A" w14:textId="63A22BAD" w:rsidR="00CA4AD4" w:rsidRPr="00923C6D" w:rsidRDefault="007E598C" w:rsidP="00E94F1C">
            <w:r>
              <w:t xml:space="preserve">After our discussion about self-regulation, </w:t>
            </w:r>
            <w:r w:rsidR="00E94F1C">
              <w:t xml:space="preserve">student will reflect on the previous project that we completed in class. Each student will give themselves a grade for how well they planned out the project, how well they monitored their plan, how well they stayed on track or made adjustments if they got off track. </w:t>
            </w:r>
            <w:r w:rsidR="007211C8">
              <w:t xml:space="preserve">They will then write a short reflection on what went well in their project self-regulation and what they plan to do differently for the upcoming project. </w:t>
            </w:r>
            <w:r w:rsidR="00E94F1C">
              <w:t xml:space="preserve"> </w:t>
            </w:r>
          </w:p>
        </w:tc>
      </w:tr>
      <w:tr w:rsidR="001F63A8" w:rsidRPr="00923C6D" w14:paraId="52AC3336" w14:textId="77777777" w:rsidTr="00315108">
        <w:tc>
          <w:tcPr>
            <w:tcW w:w="3055" w:type="dxa"/>
          </w:tcPr>
          <w:p w14:paraId="47AA8425" w14:textId="4F2C3D31" w:rsidR="001F63A8" w:rsidRPr="00923C6D" w:rsidRDefault="00BC5A4C" w:rsidP="001F63A8">
            <w:r>
              <w:lastRenderedPageBreak/>
              <w:t xml:space="preserve">4. </w:t>
            </w:r>
            <w:r w:rsidR="00E74232" w:rsidRPr="00923C6D">
              <w:t xml:space="preserve">How will you have students </w:t>
            </w:r>
            <w:r w:rsidR="00E74232">
              <w:rPr>
                <w:u w:val="single"/>
              </w:rPr>
              <w:t>practice the competency</w:t>
            </w:r>
            <w:r w:rsidR="00E74232" w:rsidRPr="00496327">
              <w:t xml:space="preserve">, </w:t>
            </w:r>
            <w:r w:rsidR="00E74232" w:rsidRPr="000274E6">
              <w:t>including each component,</w:t>
            </w:r>
            <w:r w:rsidR="00E74232" w:rsidRPr="001976D1">
              <w:t xml:space="preserve"> </w:t>
            </w:r>
            <w:r w:rsidR="00E74232" w:rsidRPr="00923C6D">
              <w:t>over time?</w:t>
            </w:r>
          </w:p>
        </w:tc>
        <w:tc>
          <w:tcPr>
            <w:tcW w:w="7920" w:type="dxa"/>
          </w:tcPr>
          <w:p w14:paraId="54C2D736" w14:textId="5B11F618" w:rsidR="001F63A8" w:rsidRPr="00FC17AE" w:rsidRDefault="007E598C" w:rsidP="00F67867">
            <w:r w:rsidRPr="00FC17AE">
              <w:t>Students’ main opportunity for practicing the self-regulation components will be as they work on the long-term project.</w:t>
            </w:r>
          </w:p>
          <w:p w14:paraId="69D74BCA" w14:textId="32EAD872" w:rsidR="001F63A8" w:rsidRPr="00FC17AE" w:rsidRDefault="001F63A8" w:rsidP="00F40BB8">
            <w:pPr>
              <w:pStyle w:val="ListParagraph"/>
              <w:numPr>
                <w:ilvl w:val="0"/>
                <w:numId w:val="8"/>
              </w:numPr>
              <w:ind w:left="418" w:hanging="274"/>
              <w:contextualSpacing w:val="0"/>
            </w:pPr>
            <w:r w:rsidRPr="00F67867">
              <w:rPr>
                <w:b/>
              </w:rPr>
              <w:t>Make a Pla</w:t>
            </w:r>
            <w:r w:rsidR="00B81DEA" w:rsidRPr="00F67867">
              <w:rPr>
                <w:b/>
              </w:rPr>
              <w:t>n</w:t>
            </w:r>
            <w:r w:rsidR="00F67867">
              <w:rPr>
                <w:b/>
              </w:rPr>
              <w:t xml:space="preserve">: </w:t>
            </w:r>
            <w:r w:rsidR="00FC17AE">
              <w:t>Once</w:t>
            </w:r>
            <w:r w:rsidR="007E598C" w:rsidRPr="00FC17AE">
              <w:t xml:space="preserve"> students have the project details</w:t>
            </w:r>
            <w:r w:rsidR="007211C8">
              <w:t>, rubric</w:t>
            </w:r>
            <w:r w:rsidR="007E598C" w:rsidRPr="00FC17AE">
              <w:t xml:space="preserve"> and deadline, </w:t>
            </w:r>
            <w:r w:rsidR="00036C6F">
              <w:t>they will</w:t>
            </w:r>
            <w:r w:rsidR="007E598C" w:rsidRPr="00FC17AE">
              <w:t xml:space="preserve"> work backwards to b</w:t>
            </w:r>
            <w:r w:rsidRPr="00FC17AE">
              <w:t xml:space="preserve">rainstorm all tasks </w:t>
            </w:r>
            <w:r w:rsidR="007E598C" w:rsidRPr="00FC17AE">
              <w:t>that need</w:t>
            </w:r>
            <w:r w:rsidRPr="00FC17AE">
              <w:t xml:space="preserve"> to be </w:t>
            </w:r>
            <w:proofErr w:type="gramStart"/>
            <w:r w:rsidRPr="00FC17AE">
              <w:t>accomplished</w:t>
            </w:r>
            <w:proofErr w:type="gramEnd"/>
            <w:r w:rsidRPr="00FC17AE">
              <w:t xml:space="preserve"> and </w:t>
            </w:r>
            <w:r w:rsidR="00036C6F">
              <w:t xml:space="preserve">individually </w:t>
            </w:r>
            <w:r w:rsidRPr="00FC17AE">
              <w:t xml:space="preserve">set a </w:t>
            </w:r>
            <w:r w:rsidR="007E598C" w:rsidRPr="00FC17AE">
              <w:t>target</w:t>
            </w:r>
            <w:r w:rsidRPr="00FC17AE">
              <w:t xml:space="preserve"> completion </w:t>
            </w:r>
            <w:r w:rsidR="007E598C" w:rsidRPr="00FC17AE">
              <w:t>date for e</w:t>
            </w:r>
            <w:r w:rsidRPr="00FC17AE">
              <w:t xml:space="preserve">ach. </w:t>
            </w:r>
            <w:r w:rsidR="00036C6F">
              <w:t xml:space="preserve">Students will review the project grading rubric to ensure that their plans address all of the rubric elements. </w:t>
            </w:r>
            <w:r w:rsidRPr="00FC17AE">
              <w:t xml:space="preserve">They will record their plan in a </w:t>
            </w:r>
            <w:hyperlink r:id="rId12" w:history="1">
              <w:r w:rsidR="00FC17AE" w:rsidRPr="00FC17AE">
                <w:rPr>
                  <w:rStyle w:val="Hyperlink"/>
                </w:rPr>
                <w:t>P</w:t>
              </w:r>
              <w:r w:rsidRPr="00FC17AE">
                <w:rPr>
                  <w:rStyle w:val="Hyperlink"/>
                </w:rPr>
                <w:t xml:space="preserve">roject </w:t>
              </w:r>
              <w:r w:rsidR="00FC17AE" w:rsidRPr="00FC17AE">
                <w:rPr>
                  <w:rStyle w:val="Hyperlink"/>
                </w:rPr>
                <w:t>L</w:t>
              </w:r>
              <w:r w:rsidRPr="00FC17AE">
                <w:rPr>
                  <w:rStyle w:val="Hyperlink"/>
                </w:rPr>
                <w:t>og</w:t>
              </w:r>
            </w:hyperlink>
            <w:r w:rsidR="009809D3">
              <w:t xml:space="preserve"> (with </w:t>
            </w:r>
            <w:hyperlink r:id="rId13" w:history="1">
              <w:r w:rsidR="009809D3" w:rsidRPr="009809D3">
                <w:rPr>
                  <w:rStyle w:val="Hyperlink"/>
                </w:rPr>
                <w:t>extra pages</w:t>
              </w:r>
            </w:hyperlink>
            <w:r w:rsidR="009809D3">
              <w:t xml:space="preserve"> available for multiple weeks).</w:t>
            </w:r>
            <w:r w:rsidR="00036C6F">
              <w:t xml:space="preserve"> </w:t>
            </w:r>
            <w:r w:rsidR="00974654">
              <w:t xml:space="preserve">Students will share and discuss their plans in groups, providing feedback to each other and brainstorming solutions to potential barriers. </w:t>
            </w:r>
            <w:proofErr w:type="gramStart"/>
            <w:r w:rsidR="00036C6F">
              <w:t>I’ll</w:t>
            </w:r>
            <w:proofErr w:type="gramEnd"/>
            <w:r w:rsidR="00036C6F">
              <w:t xml:space="preserve"> review each plan to ensure that it is specific and includes all vital elements of the project.</w:t>
            </w:r>
          </w:p>
          <w:p w14:paraId="6690CB06" w14:textId="46CB4237" w:rsidR="001F63A8" w:rsidRPr="00FC17AE" w:rsidRDefault="001F63A8" w:rsidP="00715901">
            <w:pPr>
              <w:pStyle w:val="ListParagraph"/>
              <w:numPr>
                <w:ilvl w:val="0"/>
                <w:numId w:val="8"/>
              </w:numPr>
              <w:ind w:left="418" w:hanging="274"/>
              <w:contextualSpacing w:val="0"/>
            </w:pPr>
            <w:r w:rsidRPr="00F67867">
              <w:rPr>
                <w:b/>
              </w:rPr>
              <w:t>Monitor the Plan</w:t>
            </w:r>
            <w:r w:rsidR="00F67867">
              <w:rPr>
                <w:b/>
              </w:rPr>
              <w:t>:</w:t>
            </w:r>
            <w:r w:rsidRPr="00FC17AE">
              <w:t xml:space="preserve"> At the end of each </w:t>
            </w:r>
            <w:r w:rsidR="00F67867">
              <w:t xml:space="preserve">class period (or maybe a </w:t>
            </w:r>
            <w:proofErr w:type="gramStart"/>
            <w:r w:rsidR="00F67867">
              <w:t>couple</w:t>
            </w:r>
            <w:proofErr w:type="gramEnd"/>
            <w:r w:rsidR="00F67867">
              <w:t xml:space="preserve"> times per week)</w:t>
            </w:r>
            <w:r w:rsidRPr="00FC17AE">
              <w:t xml:space="preserve">, students will update their project log, asking themselves: “How is the plan going? Have I </w:t>
            </w:r>
            <w:r w:rsidR="007E598C" w:rsidRPr="00FC17AE">
              <w:t>completed</w:t>
            </w:r>
            <w:r w:rsidRPr="00FC17AE">
              <w:t xml:space="preserve"> / am I on track to complete the task by the due date I set?” I</w:t>
            </w:r>
            <w:r w:rsidR="007E598C" w:rsidRPr="00FC17AE">
              <w:t>’ll emphasize that if stu</w:t>
            </w:r>
            <w:r w:rsidR="00FC17AE" w:rsidRPr="00FC17AE">
              <w:t xml:space="preserve">dents are on track, they need to keep up what they’re doing, and if </w:t>
            </w:r>
            <w:r w:rsidRPr="00FC17AE">
              <w:t>they</w:t>
            </w:r>
            <w:r w:rsidR="00FC17AE" w:rsidRPr="00FC17AE">
              <w:t>’re</w:t>
            </w:r>
            <w:r w:rsidRPr="00FC17AE">
              <w:t xml:space="preserve"> not on track, </w:t>
            </w:r>
            <w:r w:rsidR="0019008B">
              <w:t xml:space="preserve">they need to </w:t>
            </w:r>
            <w:r w:rsidR="001042E3">
              <w:t>recognize that there is a problem with that step so they don’t get delayed on their progress.</w:t>
            </w:r>
            <w:r w:rsidR="007211C8">
              <w:t xml:space="preserve"> </w:t>
            </w:r>
          </w:p>
          <w:p w14:paraId="61EBB17F" w14:textId="3A29C2C0" w:rsidR="001F63A8" w:rsidRPr="00FC17AE" w:rsidRDefault="001F63A8" w:rsidP="00B55A17">
            <w:pPr>
              <w:pStyle w:val="ListParagraph"/>
              <w:numPr>
                <w:ilvl w:val="0"/>
                <w:numId w:val="8"/>
              </w:numPr>
              <w:ind w:left="418" w:hanging="274"/>
              <w:contextualSpacing w:val="0"/>
            </w:pPr>
            <w:r w:rsidRPr="00F67867">
              <w:rPr>
                <w:b/>
              </w:rPr>
              <w:t>Take Control and Make Changes to the Plan</w:t>
            </w:r>
            <w:r w:rsidR="00F67867">
              <w:t xml:space="preserve">: </w:t>
            </w:r>
            <w:r w:rsidR="001042E3">
              <w:t xml:space="preserve">If </w:t>
            </w:r>
            <w:r w:rsidR="0019008B">
              <w:t>s</w:t>
            </w:r>
            <w:r w:rsidRPr="00FC17AE">
              <w:t xml:space="preserve">tudents determine </w:t>
            </w:r>
            <w:proofErr w:type="gramStart"/>
            <w:r w:rsidRPr="00FC17AE">
              <w:t>they</w:t>
            </w:r>
            <w:r w:rsidR="00FC17AE" w:rsidRPr="00FC17AE">
              <w:t>’re</w:t>
            </w:r>
            <w:proofErr w:type="gramEnd"/>
            <w:r w:rsidRPr="00FC17AE">
              <w:t xml:space="preserve"> not on track (possible examples: Too busy with extracurricular activities, insuffi</w:t>
            </w:r>
            <w:r w:rsidR="00FC17AE" w:rsidRPr="00FC17AE">
              <w:t>cient understanding of material</w:t>
            </w:r>
            <w:r w:rsidRPr="00FC17AE">
              <w:t>, etc.)</w:t>
            </w:r>
            <w:r w:rsidR="00B52797">
              <w:t>,</w:t>
            </w:r>
            <w:r w:rsidRPr="00FC17AE">
              <w:t xml:space="preserve"> </w:t>
            </w:r>
            <w:r w:rsidR="00B52797">
              <w:t>t</w:t>
            </w:r>
            <w:r w:rsidR="00FC17AE" w:rsidRPr="00FC17AE">
              <w:t>hen s</w:t>
            </w:r>
            <w:r w:rsidRPr="00FC17AE">
              <w:t xml:space="preserve">tudents will revise </w:t>
            </w:r>
            <w:r w:rsidR="00FC17AE" w:rsidRPr="00FC17AE">
              <w:t xml:space="preserve">their </w:t>
            </w:r>
            <w:r w:rsidRPr="00FC17AE">
              <w:t xml:space="preserve">plan </w:t>
            </w:r>
            <w:r w:rsidR="00FC17AE" w:rsidRPr="00FC17AE">
              <w:t>(</w:t>
            </w:r>
            <w:r w:rsidR="0033363F">
              <w:t xml:space="preserve">add, delete, or edit steps </w:t>
            </w:r>
            <w:r w:rsidR="00FC17AE" w:rsidRPr="00FC17AE">
              <w:t xml:space="preserve">in their project log) </w:t>
            </w:r>
            <w:r w:rsidRPr="00FC17AE">
              <w:t xml:space="preserve">to </w:t>
            </w:r>
            <w:r w:rsidR="00FC17AE" w:rsidRPr="00FC17AE">
              <w:t>address the reason</w:t>
            </w:r>
            <w:r w:rsidR="00FC17AE">
              <w:t>(s)</w:t>
            </w:r>
            <w:r w:rsidR="00FC17AE" w:rsidRPr="00FC17AE">
              <w:t xml:space="preserve"> they got off track</w:t>
            </w:r>
            <w:r w:rsidRPr="00FC17AE">
              <w:t>.</w:t>
            </w:r>
            <w:r w:rsidR="007211C8">
              <w:t xml:space="preserve"> </w:t>
            </w:r>
            <w:proofErr w:type="gramStart"/>
            <w:r w:rsidR="007211C8">
              <w:t>I’ll</w:t>
            </w:r>
            <w:proofErr w:type="gramEnd"/>
            <w:r w:rsidR="007211C8">
              <w:t xml:space="preserve"> walk around the room glancing at each students log, and providing support to students that are off track.</w:t>
            </w:r>
          </w:p>
          <w:p w14:paraId="739C6A70" w14:textId="20621797" w:rsidR="001F63A8" w:rsidRPr="00FC17AE" w:rsidRDefault="001F63A8" w:rsidP="00F67867">
            <w:pPr>
              <w:pStyle w:val="ListParagraph"/>
              <w:numPr>
                <w:ilvl w:val="0"/>
                <w:numId w:val="8"/>
              </w:numPr>
              <w:ind w:left="418" w:hanging="274"/>
              <w:contextualSpacing w:val="0"/>
            </w:pPr>
            <w:r w:rsidRPr="00F67867">
              <w:rPr>
                <w:b/>
              </w:rPr>
              <w:t>Reflect on What Worked</w:t>
            </w:r>
            <w:r w:rsidR="00F67867" w:rsidRPr="00F67867">
              <w:rPr>
                <w:b/>
              </w:rPr>
              <w:t xml:space="preserve">: </w:t>
            </w:r>
            <w:r w:rsidR="00B81DEA">
              <w:t xml:space="preserve">At the end of each week, </w:t>
            </w:r>
            <w:r w:rsidR="007211C8">
              <w:t>within the</w:t>
            </w:r>
            <w:r w:rsidR="00B81DEA">
              <w:t xml:space="preserve"> project log (i.e., the monitoring activity), </w:t>
            </w:r>
            <w:r w:rsidRPr="00FC17AE">
              <w:t xml:space="preserve">students will reflect on what went well </w:t>
            </w:r>
            <w:r w:rsidR="00B81DEA">
              <w:t xml:space="preserve">and what might need to </w:t>
            </w:r>
            <w:proofErr w:type="gramStart"/>
            <w:r w:rsidR="00B81DEA">
              <w:t>be adjusted</w:t>
            </w:r>
            <w:proofErr w:type="gramEnd"/>
            <w:r w:rsidRPr="00FC17AE">
              <w:t>.</w:t>
            </w:r>
            <w:r w:rsidR="00F67867">
              <w:t xml:space="preserve"> </w:t>
            </w:r>
            <w:r w:rsidRPr="00FC17AE">
              <w:t xml:space="preserve">At the end of the project, students will reflect on </w:t>
            </w:r>
            <w:r w:rsidR="00B81DEA">
              <w:t xml:space="preserve">their overall efforts, and identify things that were helpful and things they could change in the future. </w:t>
            </w:r>
            <w:r w:rsidR="00F67867">
              <w:t>Together students will discuss strategies that worked.</w:t>
            </w:r>
          </w:p>
        </w:tc>
      </w:tr>
      <w:tr w:rsidR="001F63A8" w:rsidRPr="00923C6D" w14:paraId="23C3593C" w14:textId="77777777" w:rsidTr="00315108">
        <w:tc>
          <w:tcPr>
            <w:tcW w:w="3055" w:type="dxa"/>
          </w:tcPr>
          <w:p w14:paraId="0DAA11AB" w14:textId="44BBA3FE" w:rsidR="001F63A8" w:rsidRPr="009809D3" w:rsidRDefault="00BC5A4C" w:rsidP="001F63A8">
            <w:r>
              <w:t xml:space="preserve">5. </w:t>
            </w:r>
            <w:r w:rsidR="001F63A8" w:rsidRPr="00923C6D">
              <w:t xml:space="preserve">How will you provide </w:t>
            </w:r>
            <w:r w:rsidR="001F63A8" w:rsidRPr="00923C6D">
              <w:rPr>
                <w:u w:val="single"/>
              </w:rPr>
              <w:t>feedback to students</w:t>
            </w:r>
            <w:r w:rsidR="001F63A8" w:rsidRPr="00923C6D">
              <w:t xml:space="preserve"> throughout their practice of the competency components?</w:t>
            </w:r>
          </w:p>
        </w:tc>
        <w:tc>
          <w:tcPr>
            <w:tcW w:w="7920" w:type="dxa"/>
          </w:tcPr>
          <w:p w14:paraId="2FEC7C14" w14:textId="76C8478A" w:rsidR="00B81DEA" w:rsidRDefault="00036C6F" w:rsidP="00D37930">
            <w:pPr>
              <w:spacing w:after="120"/>
            </w:pPr>
            <w:r>
              <w:t>I will review each student’</w:t>
            </w:r>
            <w:r w:rsidR="007F7147">
              <w:t>s Project Log</w:t>
            </w:r>
            <w:r>
              <w:t xml:space="preserve"> and provide individual feedback on the strengths and areas that might need additional focus</w:t>
            </w:r>
            <w:r w:rsidR="007211C8">
              <w:t xml:space="preserve"> to meet the requirements outlined in the rubric</w:t>
            </w:r>
            <w:r>
              <w:t xml:space="preserve">. </w:t>
            </w:r>
            <w:proofErr w:type="gramStart"/>
            <w:r w:rsidR="00B81DEA">
              <w:t>I’ll</w:t>
            </w:r>
            <w:proofErr w:type="gramEnd"/>
            <w:r w:rsidR="00B81DEA">
              <w:t xml:space="preserve"> </w:t>
            </w:r>
            <w:r w:rsidR="007211C8">
              <w:t>review</w:t>
            </w:r>
            <w:r w:rsidR="00B81DEA">
              <w:t xml:space="preserve"> the</w:t>
            </w:r>
            <w:r w:rsidR="00D37930">
              <w:t>ir</w:t>
            </w:r>
            <w:r w:rsidR="00B81DEA">
              <w:t xml:space="preserve"> project log</w:t>
            </w:r>
            <w:r w:rsidR="00D37930">
              <w:t>s</w:t>
            </w:r>
            <w:r w:rsidR="00B81DEA">
              <w:t xml:space="preserve"> </w:t>
            </w:r>
            <w:r w:rsidR="00FC74E5">
              <w:t>each day/week</w:t>
            </w:r>
            <w:r w:rsidR="00B81DEA">
              <w:t xml:space="preserve"> and </w:t>
            </w:r>
            <w:r w:rsidR="007211C8">
              <w:t xml:space="preserve">provide support to individuals that are off track. I’ll keep </w:t>
            </w:r>
            <w:r w:rsidR="00D37930">
              <w:t>notes about who ha</w:t>
            </w:r>
            <w:r w:rsidR="009D690F">
              <w:t>s</w:t>
            </w:r>
            <w:r w:rsidR="00D37930">
              <w:t xml:space="preserve"> adjusted their plans to address difficulties, so that I’m aware of support that they may need.</w:t>
            </w:r>
          </w:p>
          <w:p w14:paraId="16D587F5" w14:textId="7E8DA9D7" w:rsidR="00FE75C7" w:rsidRDefault="009D690F" w:rsidP="00AD746D">
            <w:pPr>
              <w:spacing w:after="120"/>
            </w:pPr>
            <w:r>
              <w:t xml:space="preserve">Throughout the project, </w:t>
            </w:r>
            <w:r w:rsidR="00B81DEA">
              <w:t xml:space="preserve">I’ll plan a few times to dedicate 5-10 minutes to class discussion </w:t>
            </w:r>
            <w:r>
              <w:t xml:space="preserve">about </w:t>
            </w:r>
            <w:r w:rsidR="00D37930">
              <w:t>difficulties they’ve encountered and adjustments they’ve made as a result, as well as successes they’ve had.</w:t>
            </w:r>
            <w:r w:rsidR="00D90146">
              <w:t xml:space="preserve"> </w:t>
            </w:r>
            <w:proofErr w:type="gramStart"/>
            <w:r w:rsidR="00D37930">
              <w:t>I’ll</w:t>
            </w:r>
            <w:proofErr w:type="gramEnd"/>
            <w:r w:rsidR="00D37930">
              <w:t xml:space="preserve"> also keep the information from students’ project logs in mind as I work with </w:t>
            </w:r>
            <w:r>
              <w:t>them</w:t>
            </w:r>
            <w:r w:rsidR="00D37930">
              <w:t>, so that if I see instances where a student is sticking to their plan, I can acknowledge/praise their use of self-regulation.</w:t>
            </w:r>
          </w:p>
          <w:p w14:paraId="507496A0" w14:textId="49F696D9" w:rsidR="00FE75C7" w:rsidRPr="00923C6D" w:rsidRDefault="00FE75C7" w:rsidP="00EB2E3B">
            <w:pPr>
              <w:spacing w:after="120"/>
            </w:pPr>
            <w:r>
              <w:t xml:space="preserve">In addition to the reflection </w:t>
            </w:r>
            <w:r w:rsidR="009D690F">
              <w:t xml:space="preserve">within </w:t>
            </w:r>
            <w:r>
              <w:t>the Project Log process,</w:t>
            </w:r>
            <w:r w:rsidR="009D690F">
              <w:t xml:space="preserve"> students will also reflect after project completion.</w:t>
            </w:r>
            <w:r>
              <w:t xml:space="preserve"> When I return their projects, I will provide feedback focused specifically on their self-regulation efforts (based on their Project Logs and what </w:t>
            </w:r>
            <w:proofErr w:type="gramStart"/>
            <w:r>
              <w:t>I’ve</w:t>
            </w:r>
            <w:proofErr w:type="gramEnd"/>
            <w:r>
              <w:t xml:space="preserve"> seen during class and other interactions with them). I will be sure to include several positive things that they’ve done in each of the components, as well as suggestions of ways to continue improving in each of the components.</w:t>
            </w:r>
          </w:p>
        </w:tc>
      </w:tr>
      <w:tr w:rsidR="001F63A8" w:rsidRPr="00923C6D" w14:paraId="3533E61F" w14:textId="77777777" w:rsidTr="00315108">
        <w:tc>
          <w:tcPr>
            <w:tcW w:w="3055" w:type="dxa"/>
          </w:tcPr>
          <w:p w14:paraId="342F284E" w14:textId="1127C309" w:rsidR="001F63A8" w:rsidRPr="00923C6D" w:rsidRDefault="00BC5A4C" w:rsidP="001F63A8">
            <w:r>
              <w:t xml:space="preserve">6. </w:t>
            </w:r>
            <w:r w:rsidR="001F63A8" w:rsidRPr="00923C6D">
              <w:t xml:space="preserve">How will you </w:t>
            </w:r>
            <w:r w:rsidR="001F63A8" w:rsidRPr="00923C6D">
              <w:rPr>
                <w:u w:val="single"/>
              </w:rPr>
              <w:t>facilitate students’ reflection</w:t>
            </w:r>
            <w:r w:rsidR="001F63A8" w:rsidRPr="00923C6D">
              <w:t xml:space="preserve"> on their develo</w:t>
            </w:r>
            <w:r w:rsidR="00721F29">
              <w:t>pment of competency components?</w:t>
            </w:r>
          </w:p>
        </w:tc>
        <w:tc>
          <w:tcPr>
            <w:tcW w:w="7920" w:type="dxa"/>
          </w:tcPr>
          <w:p w14:paraId="1029F8A1" w14:textId="33FE6CF8" w:rsidR="00BB1E6A" w:rsidRPr="00923C6D" w:rsidRDefault="00BB1E6A" w:rsidP="00EB2E3B">
            <w:r>
              <w:t xml:space="preserve">After students have </w:t>
            </w:r>
            <w:r w:rsidR="009D690F">
              <w:t xml:space="preserve">reviewed </w:t>
            </w:r>
            <w:r>
              <w:t xml:space="preserve">their </w:t>
            </w:r>
            <w:r w:rsidR="00EB2E3B">
              <w:t>project</w:t>
            </w:r>
            <w:r>
              <w:t xml:space="preserve"> feedback, </w:t>
            </w:r>
            <w:proofErr w:type="gramStart"/>
            <w:r w:rsidR="009D690F">
              <w:t>we’ll</w:t>
            </w:r>
            <w:proofErr w:type="gramEnd"/>
            <w:r w:rsidR="009D690F">
              <w:t xml:space="preserve"> </w:t>
            </w:r>
            <w:r>
              <w:t>have a class discussion reflect</w:t>
            </w:r>
            <w:r w:rsidR="009D690F">
              <w:t>ing</w:t>
            </w:r>
            <w:r>
              <w:t xml:space="preserve"> on how self-regulation was helpful as they worked through this project, </w:t>
            </w:r>
            <w:r w:rsidR="009D690F">
              <w:t>any</w:t>
            </w:r>
            <w:r>
              <w:t xml:space="preserve"> difficulties they had, and how they can get better at it. </w:t>
            </w:r>
            <w:proofErr w:type="gramStart"/>
            <w:r w:rsidR="009D690F">
              <w:t>We’ll</w:t>
            </w:r>
            <w:proofErr w:type="gramEnd"/>
            <w:r w:rsidR="009D690F">
              <w:t xml:space="preserve"> also think about </w:t>
            </w:r>
            <w:r>
              <w:t xml:space="preserve">where else they could start using self-regulation in their lives. </w:t>
            </w:r>
          </w:p>
        </w:tc>
      </w:tr>
      <w:tr w:rsidR="001F63A8" w:rsidRPr="00923C6D" w14:paraId="44B44BBA" w14:textId="77777777" w:rsidTr="00DD440E">
        <w:trPr>
          <w:trHeight w:val="656"/>
        </w:trPr>
        <w:tc>
          <w:tcPr>
            <w:tcW w:w="10975" w:type="dxa"/>
            <w:gridSpan w:val="2"/>
            <w:shd w:val="clear" w:color="auto" w:fill="auto"/>
          </w:tcPr>
          <w:p w14:paraId="6C599BA0" w14:textId="79063823" w:rsidR="001F63A8" w:rsidRPr="00EB2E3B" w:rsidRDefault="00E74232" w:rsidP="00315108">
            <w:pPr>
              <w:rPr>
                <w:i/>
                <w:sz w:val="18"/>
                <w:szCs w:val="18"/>
              </w:rPr>
            </w:pPr>
            <w:r w:rsidRPr="00EB2E3B">
              <w:rPr>
                <w:b/>
                <w:sz w:val="18"/>
                <w:szCs w:val="18"/>
              </w:rPr>
              <w:t>Remember to reinforce students’ competency development on an ongoing basis.</w:t>
            </w:r>
            <w:r w:rsidRPr="00EB2E3B">
              <w:rPr>
                <w:sz w:val="18"/>
                <w:szCs w:val="18"/>
              </w:rPr>
              <w:t xml:space="preserve"> Prompt students to apply competency components and re-teach when needed. Recognize and praise effort in demonstrating the competency. Facilitate discussions applying the competency in other settings, such as community, extracurricular activities</w:t>
            </w:r>
            <w:r w:rsidR="00721F29" w:rsidRPr="00EB2E3B">
              <w:rPr>
                <w:sz w:val="18"/>
                <w:szCs w:val="18"/>
              </w:rPr>
              <w:t>,</w:t>
            </w:r>
            <w:r w:rsidRPr="00EB2E3B">
              <w:rPr>
                <w:sz w:val="18"/>
                <w:szCs w:val="18"/>
              </w:rPr>
              <w:t xml:space="preserve"> or employment. Make connections between competencies.</w:t>
            </w:r>
            <w:bookmarkStart w:id="0" w:name="_GoBack"/>
            <w:bookmarkEnd w:id="0"/>
          </w:p>
        </w:tc>
      </w:tr>
    </w:tbl>
    <w:p w14:paraId="1802A648" w14:textId="003C00A0" w:rsidR="00F70A34" w:rsidRPr="00A02D5C" w:rsidRDefault="00F70A34" w:rsidP="00DD17F0">
      <w:pPr>
        <w:spacing w:before="240"/>
        <w:rPr>
          <w:b/>
          <w:sz w:val="28"/>
          <w:szCs w:val="28"/>
        </w:rPr>
      </w:pPr>
    </w:p>
    <w:sectPr w:rsidR="00F70A34" w:rsidRPr="00A02D5C" w:rsidSect="00DD17F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76" w:right="720" w:bottom="576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00FF1" w14:textId="77777777" w:rsidR="004F7466" w:rsidRDefault="004F7466" w:rsidP="00707CB2">
      <w:pPr>
        <w:spacing w:after="0" w:line="240" w:lineRule="auto"/>
      </w:pPr>
      <w:r>
        <w:separator/>
      </w:r>
    </w:p>
  </w:endnote>
  <w:endnote w:type="continuationSeparator" w:id="0">
    <w:p w14:paraId="01F01602" w14:textId="77777777" w:rsidR="004F7466" w:rsidRDefault="004F7466" w:rsidP="0070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F56B9" w14:textId="77777777" w:rsidR="005536C8" w:rsidRDefault="005536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D7532" w14:textId="77777777" w:rsidR="005536C8" w:rsidRDefault="005536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2198C" w14:textId="3EE0540F" w:rsidR="0032515D" w:rsidRDefault="0032515D" w:rsidP="0032515D">
    <w:pPr>
      <w:pStyle w:val="Footer"/>
    </w:pPr>
    <w:r>
      <w:t>©</w:t>
    </w:r>
    <w:r w:rsidR="005536C8">
      <w:t>Gaumer Erickson &amp; Noonan,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3FA31" w14:textId="77777777" w:rsidR="004F7466" w:rsidRDefault="004F7466" w:rsidP="00707CB2">
      <w:pPr>
        <w:spacing w:after="0" w:line="240" w:lineRule="auto"/>
      </w:pPr>
      <w:r>
        <w:separator/>
      </w:r>
    </w:p>
  </w:footnote>
  <w:footnote w:type="continuationSeparator" w:id="0">
    <w:p w14:paraId="6C656685" w14:textId="77777777" w:rsidR="004F7466" w:rsidRDefault="004F7466" w:rsidP="0070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1054A" w14:textId="77777777" w:rsidR="005536C8" w:rsidRDefault="005536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7F597" w14:textId="77777777" w:rsidR="005536C8" w:rsidRDefault="005536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9C03A" w14:textId="2A63E6EC" w:rsidR="0032515D" w:rsidRDefault="0032515D" w:rsidP="0032515D">
    <w:pPr>
      <w:pStyle w:val="Header"/>
    </w:pPr>
    <w:r>
      <w:rPr>
        <w:b/>
        <w:sz w:val="28"/>
        <w:szCs w:val="28"/>
      </w:rPr>
      <w:t>College and Career Competency</w:t>
    </w:r>
    <w:r w:rsidRPr="00707CB2">
      <w:rPr>
        <w:b/>
        <w:sz w:val="28"/>
        <w:szCs w:val="28"/>
      </w:rPr>
      <w:t xml:space="preserve"> </w:t>
    </w:r>
    <w:r>
      <w:rPr>
        <w:b/>
        <w:sz w:val="28"/>
        <w:szCs w:val="28"/>
      </w:rPr>
      <w:t>Instructional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B38"/>
    <w:multiLevelType w:val="hybridMultilevel"/>
    <w:tmpl w:val="7CEE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1F3D"/>
    <w:multiLevelType w:val="hybridMultilevel"/>
    <w:tmpl w:val="3FB68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D504C"/>
    <w:multiLevelType w:val="hybridMultilevel"/>
    <w:tmpl w:val="C27CB980"/>
    <w:lvl w:ilvl="0" w:tplc="097C1C7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637B78"/>
    <w:multiLevelType w:val="multilevel"/>
    <w:tmpl w:val="EAB48A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8AF2817"/>
    <w:multiLevelType w:val="multilevel"/>
    <w:tmpl w:val="593C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1843C7"/>
    <w:multiLevelType w:val="hybridMultilevel"/>
    <w:tmpl w:val="DB98F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D7F60"/>
    <w:multiLevelType w:val="hybridMultilevel"/>
    <w:tmpl w:val="5FAA71E2"/>
    <w:lvl w:ilvl="0" w:tplc="7C589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E7D9A"/>
    <w:multiLevelType w:val="hybridMultilevel"/>
    <w:tmpl w:val="9470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D5C"/>
    <w:rsid w:val="000107FB"/>
    <w:rsid w:val="00013B99"/>
    <w:rsid w:val="0002479B"/>
    <w:rsid w:val="0003168D"/>
    <w:rsid w:val="00034244"/>
    <w:rsid w:val="00036C6F"/>
    <w:rsid w:val="0004556A"/>
    <w:rsid w:val="000463DC"/>
    <w:rsid w:val="00047E7C"/>
    <w:rsid w:val="000546E4"/>
    <w:rsid w:val="00057CFD"/>
    <w:rsid w:val="000614D3"/>
    <w:rsid w:val="00090EDE"/>
    <w:rsid w:val="00096282"/>
    <w:rsid w:val="000C018D"/>
    <w:rsid w:val="000D39F6"/>
    <w:rsid w:val="000E13C9"/>
    <w:rsid w:val="000E3FAF"/>
    <w:rsid w:val="00103462"/>
    <w:rsid w:val="001042E3"/>
    <w:rsid w:val="00111E54"/>
    <w:rsid w:val="00135F52"/>
    <w:rsid w:val="00140288"/>
    <w:rsid w:val="0014779E"/>
    <w:rsid w:val="00155C11"/>
    <w:rsid w:val="00161290"/>
    <w:rsid w:val="001678E0"/>
    <w:rsid w:val="00187BE0"/>
    <w:rsid w:val="0019008B"/>
    <w:rsid w:val="001944AA"/>
    <w:rsid w:val="00196A0D"/>
    <w:rsid w:val="001C1632"/>
    <w:rsid w:val="001D62D8"/>
    <w:rsid w:val="001F63A8"/>
    <w:rsid w:val="00224701"/>
    <w:rsid w:val="00236B80"/>
    <w:rsid w:val="00237B19"/>
    <w:rsid w:val="00241519"/>
    <w:rsid w:val="00246935"/>
    <w:rsid w:val="002604A7"/>
    <w:rsid w:val="00264954"/>
    <w:rsid w:val="00281AC8"/>
    <w:rsid w:val="00282D88"/>
    <w:rsid w:val="002A5111"/>
    <w:rsid w:val="002A58BD"/>
    <w:rsid w:val="002D1718"/>
    <w:rsid w:val="002F2D5E"/>
    <w:rsid w:val="00307E7F"/>
    <w:rsid w:val="00315108"/>
    <w:rsid w:val="0032010C"/>
    <w:rsid w:val="0032515D"/>
    <w:rsid w:val="00332E64"/>
    <w:rsid w:val="0033363F"/>
    <w:rsid w:val="0033668A"/>
    <w:rsid w:val="00346E08"/>
    <w:rsid w:val="00351554"/>
    <w:rsid w:val="003672A0"/>
    <w:rsid w:val="00393E56"/>
    <w:rsid w:val="003A2750"/>
    <w:rsid w:val="003C065D"/>
    <w:rsid w:val="003E203B"/>
    <w:rsid w:val="003F2D56"/>
    <w:rsid w:val="00413102"/>
    <w:rsid w:val="0042133E"/>
    <w:rsid w:val="00433C83"/>
    <w:rsid w:val="00434DB1"/>
    <w:rsid w:val="00443186"/>
    <w:rsid w:val="00443522"/>
    <w:rsid w:val="00444616"/>
    <w:rsid w:val="00481185"/>
    <w:rsid w:val="0049567B"/>
    <w:rsid w:val="004A0C75"/>
    <w:rsid w:val="004A5BE7"/>
    <w:rsid w:val="004B27CB"/>
    <w:rsid w:val="004B512D"/>
    <w:rsid w:val="004D1E87"/>
    <w:rsid w:val="004F7466"/>
    <w:rsid w:val="00511AAE"/>
    <w:rsid w:val="0053531F"/>
    <w:rsid w:val="00536B61"/>
    <w:rsid w:val="005513AA"/>
    <w:rsid w:val="005536C8"/>
    <w:rsid w:val="00557064"/>
    <w:rsid w:val="00565C78"/>
    <w:rsid w:val="00596FAF"/>
    <w:rsid w:val="0059756D"/>
    <w:rsid w:val="005A1036"/>
    <w:rsid w:val="005C7F29"/>
    <w:rsid w:val="005D1625"/>
    <w:rsid w:val="005F3B61"/>
    <w:rsid w:val="005F49CB"/>
    <w:rsid w:val="006020FF"/>
    <w:rsid w:val="00603FED"/>
    <w:rsid w:val="00605F63"/>
    <w:rsid w:val="00625B8C"/>
    <w:rsid w:val="006327F0"/>
    <w:rsid w:val="00642E18"/>
    <w:rsid w:val="00646287"/>
    <w:rsid w:val="00664298"/>
    <w:rsid w:val="006762F4"/>
    <w:rsid w:val="006838A1"/>
    <w:rsid w:val="00685356"/>
    <w:rsid w:val="00693D3D"/>
    <w:rsid w:val="006A1788"/>
    <w:rsid w:val="006A2124"/>
    <w:rsid w:val="006A4A21"/>
    <w:rsid w:val="006B3019"/>
    <w:rsid w:val="00707CB2"/>
    <w:rsid w:val="007211C8"/>
    <w:rsid w:val="00721F29"/>
    <w:rsid w:val="00735AC5"/>
    <w:rsid w:val="00743505"/>
    <w:rsid w:val="00752E9A"/>
    <w:rsid w:val="00755210"/>
    <w:rsid w:val="00756C2F"/>
    <w:rsid w:val="00770D85"/>
    <w:rsid w:val="00777D37"/>
    <w:rsid w:val="00785792"/>
    <w:rsid w:val="007944E0"/>
    <w:rsid w:val="007A409B"/>
    <w:rsid w:val="007B6A7A"/>
    <w:rsid w:val="007C0680"/>
    <w:rsid w:val="007C4F59"/>
    <w:rsid w:val="007D130F"/>
    <w:rsid w:val="007D1758"/>
    <w:rsid w:val="007D33B3"/>
    <w:rsid w:val="007D7ECC"/>
    <w:rsid w:val="007E46E6"/>
    <w:rsid w:val="007E598C"/>
    <w:rsid w:val="007F1CD5"/>
    <w:rsid w:val="007F7147"/>
    <w:rsid w:val="008067C5"/>
    <w:rsid w:val="00806E11"/>
    <w:rsid w:val="008136B0"/>
    <w:rsid w:val="00816D81"/>
    <w:rsid w:val="00827F9D"/>
    <w:rsid w:val="00832B2E"/>
    <w:rsid w:val="00841160"/>
    <w:rsid w:val="0084136A"/>
    <w:rsid w:val="008546B6"/>
    <w:rsid w:val="00856D39"/>
    <w:rsid w:val="0086796E"/>
    <w:rsid w:val="00867A2F"/>
    <w:rsid w:val="00874AED"/>
    <w:rsid w:val="008957B4"/>
    <w:rsid w:val="008B3EAD"/>
    <w:rsid w:val="009024CE"/>
    <w:rsid w:val="00923C6D"/>
    <w:rsid w:val="00923F9D"/>
    <w:rsid w:val="009254D4"/>
    <w:rsid w:val="00954915"/>
    <w:rsid w:val="00974654"/>
    <w:rsid w:val="00975A68"/>
    <w:rsid w:val="009809D3"/>
    <w:rsid w:val="00991AF1"/>
    <w:rsid w:val="009A0D9C"/>
    <w:rsid w:val="009A16BF"/>
    <w:rsid w:val="009C3A12"/>
    <w:rsid w:val="009D690F"/>
    <w:rsid w:val="009E133A"/>
    <w:rsid w:val="009E550F"/>
    <w:rsid w:val="009E6390"/>
    <w:rsid w:val="00A02D5C"/>
    <w:rsid w:val="00A11761"/>
    <w:rsid w:val="00A330F3"/>
    <w:rsid w:val="00A34AB3"/>
    <w:rsid w:val="00A34BAD"/>
    <w:rsid w:val="00A37B07"/>
    <w:rsid w:val="00A65A59"/>
    <w:rsid w:val="00A65B1F"/>
    <w:rsid w:val="00A7148B"/>
    <w:rsid w:val="00A820AA"/>
    <w:rsid w:val="00A84FA4"/>
    <w:rsid w:val="00AA0F9D"/>
    <w:rsid w:val="00AC0BB0"/>
    <w:rsid w:val="00AC3F19"/>
    <w:rsid w:val="00AC6662"/>
    <w:rsid w:val="00AD746D"/>
    <w:rsid w:val="00AE20AC"/>
    <w:rsid w:val="00B030A6"/>
    <w:rsid w:val="00B13168"/>
    <w:rsid w:val="00B13656"/>
    <w:rsid w:val="00B22C29"/>
    <w:rsid w:val="00B52797"/>
    <w:rsid w:val="00B66801"/>
    <w:rsid w:val="00B711BE"/>
    <w:rsid w:val="00B81DEA"/>
    <w:rsid w:val="00B86F2F"/>
    <w:rsid w:val="00B9125A"/>
    <w:rsid w:val="00B920BD"/>
    <w:rsid w:val="00BB1E6A"/>
    <w:rsid w:val="00BB673B"/>
    <w:rsid w:val="00BB7ADB"/>
    <w:rsid w:val="00BC5A4C"/>
    <w:rsid w:val="00BE5446"/>
    <w:rsid w:val="00BE6D4D"/>
    <w:rsid w:val="00BE6F7F"/>
    <w:rsid w:val="00BF79FD"/>
    <w:rsid w:val="00C13A08"/>
    <w:rsid w:val="00C40784"/>
    <w:rsid w:val="00C7545C"/>
    <w:rsid w:val="00C76515"/>
    <w:rsid w:val="00C83237"/>
    <w:rsid w:val="00C84CC4"/>
    <w:rsid w:val="00C86343"/>
    <w:rsid w:val="00C94B1A"/>
    <w:rsid w:val="00CA06CD"/>
    <w:rsid w:val="00CA4AD4"/>
    <w:rsid w:val="00CA7CBC"/>
    <w:rsid w:val="00CA7F70"/>
    <w:rsid w:val="00CC4934"/>
    <w:rsid w:val="00CE6811"/>
    <w:rsid w:val="00CF556B"/>
    <w:rsid w:val="00D02080"/>
    <w:rsid w:val="00D06379"/>
    <w:rsid w:val="00D1132D"/>
    <w:rsid w:val="00D37930"/>
    <w:rsid w:val="00D4169F"/>
    <w:rsid w:val="00D42B5D"/>
    <w:rsid w:val="00D61CAC"/>
    <w:rsid w:val="00D62801"/>
    <w:rsid w:val="00D66EC5"/>
    <w:rsid w:val="00D77270"/>
    <w:rsid w:val="00D779F4"/>
    <w:rsid w:val="00D90146"/>
    <w:rsid w:val="00DA0DB9"/>
    <w:rsid w:val="00DD17F0"/>
    <w:rsid w:val="00DD3337"/>
    <w:rsid w:val="00DD440E"/>
    <w:rsid w:val="00DF2CB1"/>
    <w:rsid w:val="00E51A72"/>
    <w:rsid w:val="00E54FC5"/>
    <w:rsid w:val="00E63563"/>
    <w:rsid w:val="00E67F1D"/>
    <w:rsid w:val="00E74232"/>
    <w:rsid w:val="00E8450B"/>
    <w:rsid w:val="00E94F1C"/>
    <w:rsid w:val="00EA775C"/>
    <w:rsid w:val="00EB2E3B"/>
    <w:rsid w:val="00EC295E"/>
    <w:rsid w:val="00EC500A"/>
    <w:rsid w:val="00EC59CF"/>
    <w:rsid w:val="00EE5621"/>
    <w:rsid w:val="00EE6766"/>
    <w:rsid w:val="00EE6D72"/>
    <w:rsid w:val="00EF3FEC"/>
    <w:rsid w:val="00F111C4"/>
    <w:rsid w:val="00F166E6"/>
    <w:rsid w:val="00F235AC"/>
    <w:rsid w:val="00F25D2B"/>
    <w:rsid w:val="00F269FE"/>
    <w:rsid w:val="00F47BBA"/>
    <w:rsid w:val="00F50708"/>
    <w:rsid w:val="00F54BFA"/>
    <w:rsid w:val="00F67867"/>
    <w:rsid w:val="00F70A34"/>
    <w:rsid w:val="00F86BB2"/>
    <w:rsid w:val="00F9085E"/>
    <w:rsid w:val="00FA2C6E"/>
    <w:rsid w:val="00FA5CFE"/>
    <w:rsid w:val="00FA6BBE"/>
    <w:rsid w:val="00FB14C3"/>
    <w:rsid w:val="00FC17AE"/>
    <w:rsid w:val="00FC74E5"/>
    <w:rsid w:val="00FE75C7"/>
    <w:rsid w:val="00FF2833"/>
    <w:rsid w:val="00F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B1664A"/>
  <w15:chartTrackingRefBased/>
  <w15:docId w15:val="{3E7F0D09-E47E-4CC5-AC7B-EB269EA2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201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01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01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01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01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10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E550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1C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CB2"/>
  </w:style>
  <w:style w:type="paragraph" w:styleId="Footer">
    <w:name w:val="footer"/>
    <w:basedOn w:val="Normal"/>
    <w:link w:val="FooterChar"/>
    <w:uiPriority w:val="99"/>
    <w:unhideWhenUsed/>
    <w:rsid w:val="0070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CB2"/>
  </w:style>
  <w:style w:type="character" w:styleId="FollowedHyperlink">
    <w:name w:val="FollowedHyperlink"/>
    <w:basedOn w:val="DefaultParagraphFont"/>
    <w:uiPriority w:val="99"/>
    <w:semiHidden/>
    <w:unhideWhenUsed/>
    <w:rsid w:val="00755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1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4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4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framework.org" TargetMode="External"/><Relationship Id="rId13" Type="http://schemas.openxmlformats.org/officeDocument/2006/relationships/hyperlink" Target="http://researchcollaboration.org/uploads/Self-RegulationPlan-ProjectLog-extra-pgs.docx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esearchcollaboration.org/uploads/Self-RegulationPlan-ProjectLog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searchcollaboration.org/uploads/Self-RegulationPlan-ProjectLog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researchcollaboration.org/uploads/Self-RegulationPoster.pd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cccframework.org/assets/cccwheel-051917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FF7FF-F7F8-44BD-A653-EBE688E2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Sheehy, Lorrie</dc:creator>
  <cp:keywords/>
  <dc:description/>
  <cp:lastModifiedBy>Gaumer Erickson, Amy</cp:lastModifiedBy>
  <cp:revision>7</cp:revision>
  <cp:lastPrinted>2017-07-26T20:49:00Z</cp:lastPrinted>
  <dcterms:created xsi:type="dcterms:W3CDTF">2017-11-15T20:15:00Z</dcterms:created>
  <dcterms:modified xsi:type="dcterms:W3CDTF">2017-11-15T21:32:00Z</dcterms:modified>
</cp:coreProperties>
</file>